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21FD001C" w14:textId="77777777" w:rsidR="00AD44EC" w:rsidRPr="00B24EB7" w:rsidRDefault="00AD44EC" w:rsidP="00942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Rewaloryzacj</w:t>
      </w:r>
      <w:r w:rsidRPr="00B24EB7">
        <w:rPr>
          <w:b/>
          <w:bCs/>
          <w:sz w:val="28"/>
          <w:szCs w:val="28"/>
        </w:rPr>
        <w:t>a zabytkowego dolnego parku w Zatorze</w:t>
      </w:r>
    </w:p>
    <w:p w14:paraId="7FC5B4C9" w14:textId="280D0D7D" w:rsidR="00E47E13" w:rsidRPr="00B24EB7" w:rsidRDefault="00E47E13" w:rsidP="009422B4">
      <w:pPr>
        <w:jc w:val="center"/>
        <w:rPr>
          <w:bCs/>
          <w:sz w:val="22"/>
          <w:szCs w:val="22"/>
        </w:rPr>
      </w:pPr>
      <w:r w:rsidRPr="00B24EB7">
        <w:rPr>
          <w:bCs/>
          <w:sz w:val="22"/>
          <w:szCs w:val="22"/>
        </w:rPr>
        <w:t xml:space="preserve">Nr procedury </w:t>
      </w:r>
      <w:r w:rsidRPr="00B24EB7">
        <w:rPr>
          <w:bCs/>
          <w:iCs/>
          <w:sz w:val="22"/>
          <w:szCs w:val="22"/>
        </w:rPr>
        <w:t>DI.271.</w:t>
      </w:r>
      <w:r w:rsidR="008959C1">
        <w:rPr>
          <w:bCs/>
          <w:iCs/>
          <w:sz w:val="22"/>
          <w:szCs w:val="22"/>
        </w:rPr>
        <w:t>22</w:t>
      </w:r>
      <w:r w:rsidRPr="00B24EB7">
        <w:rPr>
          <w:bCs/>
          <w:iCs/>
          <w:sz w:val="22"/>
          <w:szCs w:val="22"/>
        </w:rPr>
        <w:t>.202</w:t>
      </w:r>
      <w:r w:rsidR="00E47230" w:rsidRPr="00B24EB7">
        <w:rPr>
          <w:bCs/>
          <w:iCs/>
          <w:sz w:val="22"/>
          <w:szCs w:val="22"/>
        </w:rPr>
        <w:t>4</w:t>
      </w:r>
      <w:r w:rsidRPr="00B24EB7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5A78B124" w14:textId="77777777" w:rsidR="00AD44EC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>Gmina Zator, którą reprezentuje Burmistrz Zatora, z siedzibą: Urząd Miejski w Zatorze, Województwo Małopolskie, 32-640 Zator, Plac Marszałka Józefa Piłsudskiego 1,</w:t>
      </w:r>
    </w:p>
    <w:p w14:paraId="4B353FA0" w14:textId="6D4A67B0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27F87642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</w:t>
      </w:r>
      <w:r w:rsidR="006F42CB" w:rsidRPr="006F42CB">
        <w:rPr>
          <w:rFonts w:ascii="Times New Roman" w:hAnsi="Times New Roman"/>
          <w:sz w:val="24"/>
          <w:szCs w:val="24"/>
        </w:rPr>
        <w:t>Dz. U. z 2024 r.  poz. 507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67AE67A5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 xml:space="preserve">Dz.U. z 2023 r. poz. </w:t>
      </w:r>
      <w:r w:rsidR="006F42CB" w:rsidRPr="006F42CB">
        <w:rPr>
          <w:rFonts w:ascii="Times New Roman" w:hAnsi="Times New Roman" w:cs="Times New Roman"/>
          <w:sz w:val="20"/>
          <w:szCs w:val="20"/>
        </w:rPr>
        <w:t>1124, 1285, 1723 i 1843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525EE819" w:rsidR="00E47E13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</w:t>
      </w:r>
      <w:r w:rsidR="006F42CB">
        <w:rPr>
          <w:rFonts w:ascii="Times New Roman" w:hAnsi="Times New Roman" w:cs="Times New Roman"/>
          <w:sz w:val="20"/>
          <w:szCs w:val="20"/>
        </w:rPr>
        <w:t xml:space="preserve"> </w:t>
      </w:r>
      <w:r w:rsidR="006F42CB" w:rsidRPr="006F42CB">
        <w:rPr>
          <w:rFonts w:ascii="Times New Roman" w:hAnsi="Times New Roman" w:cs="Times New Roman"/>
          <w:sz w:val="20"/>
          <w:szCs w:val="20"/>
        </w:rPr>
        <w:t>oraz uczestnika konkursu</w:t>
      </w:r>
      <w:r w:rsidRPr="001E4FC6">
        <w:rPr>
          <w:rFonts w:ascii="Times New Roman" w:hAnsi="Times New Roman" w:cs="Times New Roman"/>
          <w:sz w:val="20"/>
          <w:szCs w:val="20"/>
        </w:rPr>
        <w:t>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63D9EB98" w14:textId="77777777" w:rsidR="006F42CB" w:rsidRDefault="006F42CB" w:rsidP="006F42CB">
      <w:pPr>
        <w:tabs>
          <w:tab w:val="left" w:pos="709"/>
        </w:tabs>
        <w:contextualSpacing/>
        <w:jc w:val="both"/>
      </w:pPr>
    </w:p>
    <w:p w14:paraId="0901C356" w14:textId="77777777" w:rsidR="006F42CB" w:rsidRPr="006F42CB" w:rsidRDefault="006F42CB" w:rsidP="006F42CB">
      <w:pPr>
        <w:tabs>
          <w:tab w:val="left" w:pos="709"/>
        </w:tabs>
        <w:contextualSpacing/>
        <w:jc w:val="both"/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headerReference w:type="first" r:id="rId9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331"/>
      <w:gridCol w:w="2740"/>
    </w:tblGrid>
    <w:tr w:rsidR="00E44572" w:rsidRPr="00E44572" w14:paraId="14BC7532" w14:textId="77777777" w:rsidTr="00E44572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8F2EB79" w14:textId="3C0D5C95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i/>
              <w:u w:val="single"/>
            </w:rPr>
            <w:t xml:space="preserve">Inwestycja dofinansowana z </w:t>
          </w:r>
          <w:r w:rsidR="00AD44EC">
            <w:rPr>
              <w:i/>
              <w:u w:val="single"/>
            </w:rPr>
            <w:t>Rządowego Programu Odbudowy Zabytków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7A406DAD" w14:textId="312EFAA0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5FA94B" wp14:editId="59085EF0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35004751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4457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EE7B08" wp14:editId="5FD467B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74092382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60A91D" w14:textId="77777777" w:rsidR="00E44572" w:rsidRDefault="00E4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1210B2"/>
    <w:rsid w:val="00183A2A"/>
    <w:rsid w:val="00316541"/>
    <w:rsid w:val="00484927"/>
    <w:rsid w:val="004B6F4D"/>
    <w:rsid w:val="00505AE1"/>
    <w:rsid w:val="005A110B"/>
    <w:rsid w:val="005A1260"/>
    <w:rsid w:val="005A3136"/>
    <w:rsid w:val="00625B48"/>
    <w:rsid w:val="00657749"/>
    <w:rsid w:val="006F42CB"/>
    <w:rsid w:val="00716EAF"/>
    <w:rsid w:val="007E26DA"/>
    <w:rsid w:val="0080130C"/>
    <w:rsid w:val="00816DE8"/>
    <w:rsid w:val="008959C1"/>
    <w:rsid w:val="008B1572"/>
    <w:rsid w:val="008C2D41"/>
    <w:rsid w:val="009422B4"/>
    <w:rsid w:val="00964D2C"/>
    <w:rsid w:val="009B1B5B"/>
    <w:rsid w:val="009C47B6"/>
    <w:rsid w:val="009F0166"/>
    <w:rsid w:val="00AD44EC"/>
    <w:rsid w:val="00B24EB7"/>
    <w:rsid w:val="00BA5A57"/>
    <w:rsid w:val="00C342DB"/>
    <w:rsid w:val="00D37105"/>
    <w:rsid w:val="00DC2535"/>
    <w:rsid w:val="00E44572"/>
    <w:rsid w:val="00E47230"/>
    <w:rsid w:val="00E47E13"/>
    <w:rsid w:val="00E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1043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21</cp:revision>
  <dcterms:created xsi:type="dcterms:W3CDTF">2023-06-28T10:02:00Z</dcterms:created>
  <dcterms:modified xsi:type="dcterms:W3CDTF">2024-09-25T06:59:00Z</dcterms:modified>
</cp:coreProperties>
</file>